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3972" w:rsidRDefault="00A23972" w:rsidP="00A23972">
      <w:pPr>
        <w:adjustRightInd w:val="0"/>
        <w:snapToGrid w:val="0"/>
        <w:spacing w:line="520" w:lineRule="exact"/>
        <w:rPr>
          <w:rFonts w:ascii="仿宋" w:eastAsia="仿宋" w:hAnsi="仿宋" w:hint="eastAsia"/>
          <w:sz w:val="30"/>
          <w:szCs w:val="30"/>
        </w:rPr>
      </w:pPr>
      <w:r w:rsidRPr="006714DD">
        <w:rPr>
          <w:rFonts w:ascii="仿宋" w:eastAsia="仿宋" w:hAnsi="仿宋" w:hint="eastAsia"/>
          <w:sz w:val="30"/>
          <w:szCs w:val="30"/>
        </w:rPr>
        <w:t>附件</w:t>
      </w:r>
    </w:p>
    <w:p w:rsidR="00A23972" w:rsidRPr="006714DD" w:rsidRDefault="00A23972" w:rsidP="00A23972">
      <w:pPr>
        <w:adjustRightInd w:val="0"/>
        <w:snapToGrid w:val="0"/>
        <w:spacing w:line="520" w:lineRule="exact"/>
        <w:rPr>
          <w:rFonts w:ascii="仿宋" w:eastAsia="仿宋" w:hAnsi="仿宋" w:hint="eastAsia"/>
          <w:sz w:val="30"/>
          <w:szCs w:val="30"/>
        </w:rPr>
      </w:pPr>
    </w:p>
    <w:p w:rsidR="00A23972" w:rsidRPr="00A23972" w:rsidRDefault="00A23972" w:rsidP="00A23972">
      <w:pPr>
        <w:adjustRightInd w:val="0"/>
        <w:snapToGrid w:val="0"/>
        <w:spacing w:line="520" w:lineRule="exact"/>
        <w:rPr>
          <w:rFonts w:ascii="仿宋" w:eastAsia="仿宋" w:hAnsi="仿宋" w:hint="eastAsia"/>
          <w:b/>
          <w:sz w:val="30"/>
          <w:szCs w:val="30"/>
        </w:rPr>
      </w:pPr>
      <w:bookmarkStart w:id="0" w:name="_GoBack"/>
      <w:r w:rsidRPr="00A23972">
        <w:rPr>
          <w:rFonts w:ascii="仿宋" w:eastAsia="仿宋" w:hAnsi="仿宋" w:hint="eastAsia"/>
          <w:b/>
          <w:sz w:val="30"/>
          <w:szCs w:val="30"/>
        </w:rPr>
        <w:t>“习近平新时代中国特色社会主义思想河南实践、国家战略的河南探索”专题项目研究选题</w:t>
      </w:r>
    </w:p>
    <w:bookmarkEnd w:id="0"/>
    <w:p w:rsidR="00A23972" w:rsidRPr="006714DD" w:rsidRDefault="00A23972" w:rsidP="00A23972">
      <w:pPr>
        <w:adjustRightInd w:val="0"/>
        <w:snapToGrid w:val="0"/>
        <w:spacing w:line="520" w:lineRule="exact"/>
        <w:ind w:firstLineChars="200" w:firstLine="600"/>
        <w:rPr>
          <w:rFonts w:ascii="仿宋" w:eastAsia="仿宋" w:hAnsi="仿宋"/>
          <w:sz w:val="30"/>
          <w:szCs w:val="30"/>
        </w:rPr>
      </w:pPr>
      <w:r w:rsidRPr="006714DD">
        <w:rPr>
          <w:rFonts w:ascii="仿宋" w:eastAsia="仿宋" w:hAnsi="仿宋"/>
          <w:sz w:val="30"/>
          <w:szCs w:val="30"/>
        </w:rPr>
        <w:t xml:space="preserve">   </w:t>
      </w:r>
    </w:p>
    <w:p w:rsidR="00A23972" w:rsidRPr="006714DD" w:rsidRDefault="00A23972" w:rsidP="00A23972">
      <w:pPr>
        <w:adjustRightInd w:val="0"/>
        <w:snapToGrid w:val="0"/>
        <w:spacing w:line="520" w:lineRule="exact"/>
        <w:rPr>
          <w:rFonts w:ascii="仿宋" w:eastAsia="仿宋" w:hAnsi="仿宋" w:hint="eastAsia"/>
          <w:sz w:val="30"/>
          <w:szCs w:val="30"/>
        </w:rPr>
      </w:pPr>
      <w:r w:rsidRPr="006714DD">
        <w:rPr>
          <w:rFonts w:ascii="仿宋" w:eastAsia="仿宋" w:hAnsi="仿宋" w:hint="eastAsia"/>
          <w:sz w:val="30"/>
          <w:szCs w:val="30"/>
        </w:rPr>
        <w:t>说明:本年度专题项目设有58个选题方向，</w:t>
      </w:r>
      <w:proofErr w:type="gramStart"/>
      <w:r w:rsidRPr="006714DD">
        <w:rPr>
          <w:rFonts w:ascii="仿宋" w:eastAsia="仿宋" w:hAnsi="仿宋" w:hint="eastAsia"/>
          <w:sz w:val="30"/>
          <w:szCs w:val="30"/>
        </w:rPr>
        <w:t>申请人需原题</w:t>
      </w:r>
      <w:proofErr w:type="gramEnd"/>
      <w:r w:rsidRPr="006714DD">
        <w:rPr>
          <w:rFonts w:ascii="仿宋" w:eastAsia="仿宋" w:hAnsi="仿宋" w:hint="eastAsia"/>
          <w:sz w:val="30"/>
          <w:szCs w:val="30"/>
        </w:rPr>
        <w:t>申报，每个选题原则上确立1至2项中标课题。</w:t>
      </w:r>
    </w:p>
    <w:p w:rsidR="00A23972" w:rsidRPr="006714DD" w:rsidRDefault="00A23972" w:rsidP="00A23972">
      <w:pPr>
        <w:adjustRightInd w:val="0"/>
        <w:snapToGrid w:val="0"/>
        <w:spacing w:line="520" w:lineRule="exact"/>
        <w:ind w:firstLineChars="200" w:firstLine="600"/>
        <w:rPr>
          <w:rFonts w:ascii="仿宋" w:eastAsia="仿宋" w:hAnsi="仿宋" w:hint="eastAsia"/>
          <w:sz w:val="30"/>
          <w:szCs w:val="30"/>
        </w:rPr>
      </w:pPr>
      <w:r w:rsidRPr="006714DD">
        <w:rPr>
          <w:rFonts w:ascii="仿宋" w:eastAsia="仿宋" w:hAnsi="仿宋" w:hint="eastAsia"/>
          <w:sz w:val="30"/>
          <w:szCs w:val="30"/>
        </w:rPr>
        <w:t xml:space="preserve">1.传承弘扬中国共产党百年奋斗历史经验研究 </w:t>
      </w:r>
    </w:p>
    <w:p w:rsidR="00A23972" w:rsidRPr="006714DD" w:rsidRDefault="00A23972" w:rsidP="00A23972">
      <w:pPr>
        <w:adjustRightInd w:val="0"/>
        <w:snapToGrid w:val="0"/>
        <w:spacing w:line="520" w:lineRule="exact"/>
        <w:ind w:firstLineChars="200" w:firstLine="600"/>
        <w:rPr>
          <w:rFonts w:ascii="仿宋" w:eastAsia="仿宋" w:hAnsi="仿宋" w:hint="eastAsia"/>
          <w:sz w:val="30"/>
          <w:szCs w:val="30"/>
        </w:rPr>
      </w:pPr>
      <w:r w:rsidRPr="006714DD">
        <w:rPr>
          <w:rFonts w:ascii="仿宋" w:eastAsia="仿宋" w:hAnsi="仿宋" w:hint="eastAsia"/>
          <w:sz w:val="30"/>
          <w:szCs w:val="30"/>
        </w:rPr>
        <w:t xml:space="preserve">2.习近平新时代中国特色社会主义思想对马克思主义发展的原创性贡献研究 </w:t>
      </w:r>
    </w:p>
    <w:p w:rsidR="00A23972" w:rsidRPr="006714DD" w:rsidRDefault="00A23972" w:rsidP="00A23972">
      <w:pPr>
        <w:adjustRightInd w:val="0"/>
        <w:snapToGrid w:val="0"/>
        <w:spacing w:line="520" w:lineRule="exact"/>
        <w:ind w:firstLineChars="200" w:firstLine="600"/>
        <w:rPr>
          <w:rFonts w:ascii="仿宋" w:eastAsia="仿宋" w:hAnsi="仿宋" w:hint="eastAsia"/>
          <w:sz w:val="30"/>
          <w:szCs w:val="30"/>
        </w:rPr>
      </w:pPr>
      <w:r w:rsidRPr="006714DD">
        <w:rPr>
          <w:rFonts w:ascii="仿宋" w:eastAsia="仿宋" w:hAnsi="仿宋" w:hint="eastAsia"/>
          <w:sz w:val="30"/>
          <w:szCs w:val="30"/>
        </w:rPr>
        <w:t xml:space="preserve">3.习近平总书记关于坚持和加强党的全面领导重要论述的河南实践研究 </w:t>
      </w:r>
    </w:p>
    <w:p w:rsidR="00A23972" w:rsidRPr="006714DD" w:rsidRDefault="00A23972" w:rsidP="00A23972">
      <w:pPr>
        <w:adjustRightInd w:val="0"/>
        <w:snapToGrid w:val="0"/>
        <w:spacing w:line="520" w:lineRule="exact"/>
        <w:ind w:firstLineChars="200" w:firstLine="600"/>
        <w:rPr>
          <w:rFonts w:ascii="仿宋" w:eastAsia="仿宋" w:hAnsi="仿宋" w:hint="eastAsia"/>
          <w:sz w:val="30"/>
          <w:szCs w:val="30"/>
        </w:rPr>
      </w:pPr>
      <w:r w:rsidRPr="006714DD">
        <w:rPr>
          <w:rFonts w:ascii="仿宋" w:eastAsia="仿宋" w:hAnsi="仿宋" w:hint="eastAsia"/>
          <w:sz w:val="30"/>
          <w:szCs w:val="30"/>
        </w:rPr>
        <w:t xml:space="preserve">4.习近平总书记关于发展全过程人民民主重要论述的河南实践研究 </w:t>
      </w:r>
    </w:p>
    <w:p w:rsidR="00A23972" w:rsidRPr="006714DD" w:rsidRDefault="00A23972" w:rsidP="00A23972">
      <w:pPr>
        <w:adjustRightInd w:val="0"/>
        <w:snapToGrid w:val="0"/>
        <w:spacing w:line="520" w:lineRule="exact"/>
        <w:ind w:firstLineChars="200" w:firstLine="600"/>
        <w:rPr>
          <w:rFonts w:ascii="仿宋" w:eastAsia="仿宋" w:hAnsi="仿宋" w:hint="eastAsia"/>
          <w:sz w:val="30"/>
          <w:szCs w:val="30"/>
        </w:rPr>
      </w:pPr>
      <w:r w:rsidRPr="006714DD">
        <w:rPr>
          <w:rFonts w:ascii="仿宋" w:eastAsia="仿宋" w:hAnsi="仿宋" w:hint="eastAsia"/>
          <w:sz w:val="30"/>
          <w:szCs w:val="30"/>
        </w:rPr>
        <w:t>5.习近平法治思想的河南实践研究</w:t>
      </w:r>
    </w:p>
    <w:p w:rsidR="00A23972" w:rsidRPr="006714DD" w:rsidRDefault="00A23972" w:rsidP="00A23972">
      <w:pPr>
        <w:adjustRightInd w:val="0"/>
        <w:snapToGrid w:val="0"/>
        <w:spacing w:line="520" w:lineRule="exact"/>
        <w:ind w:firstLineChars="200" w:firstLine="600"/>
        <w:rPr>
          <w:rFonts w:ascii="仿宋" w:eastAsia="仿宋" w:hAnsi="仿宋" w:hint="eastAsia"/>
          <w:sz w:val="30"/>
          <w:szCs w:val="30"/>
        </w:rPr>
      </w:pPr>
      <w:r w:rsidRPr="006714DD">
        <w:rPr>
          <w:rFonts w:ascii="仿宋" w:eastAsia="仿宋" w:hAnsi="仿宋" w:hint="eastAsia"/>
          <w:sz w:val="30"/>
          <w:szCs w:val="30"/>
        </w:rPr>
        <w:t>6.习近平生态文明思想的河南实践研究</w:t>
      </w:r>
    </w:p>
    <w:p w:rsidR="00A23972" w:rsidRPr="006714DD" w:rsidRDefault="00A23972" w:rsidP="00A23972">
      <w:pPr>
        <w:adjustRightInd w:val="0"/>
        <w:snapToGrid w:val="0"/>
        <w:spacing w:line="520" w:lineRule="exact"/>
        <w:ind w:firstLineChars="200" w:firstLine="600"/>
        <w:rPr>
          <w:rFonts w:ascii="仿宋" w:eastAsia="仿宋" w:hAnsi="仿宋" w:hint="eastAsia"/>
          <w:sz w:val="30"/>
          <w:szCs w:val="30"/>
        </w:rPr>
      </w:pPr>
      <w:r w:rsidRPr="006714DD">
        <w:rPr>
          <w:rFonts w:ascii="仿宋" w:eastAsia="仿宋" w:hAnsi="仿宋" w:hint="eastAsia"/>
          <w:sz w:val="30"/>
          <w:szCs w:val="30"/>
        </w:rPr>
        <w:t xml:space="preserve">7.习近平经济思想的河南实践研究  </w:t>
      </w:r>
    </w:p>
    <w:p w:rsidR="00A23972" w:rsidRPr="006714DD" w:rsidRDefault="00A23972" w:rsidP="00A23972">
      <w:pPr>
        <w:adjustRightInd w:val="0"/>
        <w:snapToGrid w:val="0"/>
        <w:spacing w:line="520" w:lineRule="exact"/>
        <w:ind w:firstLineChars="200" w:firstLine="600"/>
        <w:rPr>
          <w:rFonts w:ascii="仿宋" w:eastAsia="仿宋" w:hAnsi="仿宋" w:hint="eastAsia"/>
          <w:sz w:val="30"/>
          <w:szCs w:val="30"/>
        </w:rPr>
      </w:pPr>
      <w:r w:rsidRPr="006714DD">
        <w:rPr>
          <w:rFonts w:ascii="仿宋" w:eastAsia="仿宋" w:hAnsi="仿宋" w:hint="eastAsia"/>
          <w:sz w:val="30"/>
          <w:szCs w:val="30"/>
        </w:rPr>
        <w:t>8.习近平总书记关于完整、准确、全面贯彻新发展理念重要论述的河南实践研究</w:t>
      </w:r>
    </w:p>
    <w:p w:rsidR="00A23972" w:rsidRPr="006714DD" w:rsidRDefault="00A23972" w:rsidP="00A23972">
      <w:pPr>
        <w:adjustRightInd w:val="0"/>
        <w:snapToGrid w:val="0"/>
        <w:spacing w:line="520" w:lineRule="exact"/>
        <w:ind w:firstLineChars="200" w:firstLine="600"/>
        <w:rPr>
          <w:rFonts w:ascii="仿宋" w:eastAsia="仿宋" w:hAnsi="仿宋" w:hint="eastAsia"/>
          <w:sz w:val="30"/>
          <w:szCs w:val="30"/>
        </w:rPr>
      </w:pPr>
      <w:r w:rsidRPr="006714DD">
        <w:rPr>
          <w:rFonts w:ascii="仿宋" w:eastAsia="仿宋" w:hAnsi="仿宋" w:hint="eastAsia"/>
          <w:sz w:val="30"/>
          <w:szCs w:val="30"/>
        </w:rPr>
        <w:t>9.习近平总书记关于区域协调发展重要论述的河南实践研究</w:t>
      </w:r>
    </w:p>
    <w:p w:rsidR="00A23972" w:rsidRPr="006714DD" w:rsidRDefault="00A23972" w:rsidP="00A23972">
      <w:pPr>
        <w:adjustRightInd w:val="0"/>
        <w:snapToGrid w:val="0"/>
        <w:spacing w:line="520" w:lineRule="exact"/>
        <w:ind w:firstLineChars="200" w:firstLine="600"/>
        <w:rPr>
          <w:rFonts w:ascii="仿宋" w:eastAsia="仿宋" w:hAnsi="仿宋" w:hint="eastAsia"/>
          <w:sz w:val="30"/>
          <w:szCs w:val="30"/>
        </w:rPr>
      </w:pPr>
      <w:r w:rsidRPr="006714DD">
        <w:rPr>
          <w:rFonts w:ascii="仿宋" w:eastAsia="仿宋" w:hAnsi="仿宋" w:hint="eastAsia"/>
          <w:sz w:val="30"/>
          <w:szCs w:val="30"/>
        </w:rPr>
        <w:t>10.习近平总书记关于文化遗产保护利用重要论述的河南实践研究</w:t>
      </w:r>
    </w:p>
    <w:p w:rsidR="00A23972" w:rsidRPr="006714DD" w:rsidRDefault="00A23972" w:rsidP="00A23972">
      <w:pPr>
        <w:adjustRightInd w:val="0"/>
        <w:snapToGrid w:val="0"/>
        <w:spacing w:line="520" w:lineRule="exact"/>
        <w:ind w:firstLineChars="200" w:firstLine="600"/>
        <w:rPr>
          <w:rFonts w:ascii="仿宋" w:eastAsia="仿宋" w:hAnsi="仿宋" w:hint="eastAsia"/>
          <w:sz w:val="30"/>
          <w:szCs w:val="30"/>
        </w:rPr>
      </w:pPr>
      <w:r w:rsidRPr="006714DD">
        <w:rPr>
          <w:rFonts w:ascii="仿宋" w:eastAsia="仿宋" w:hAnsi="仿宋" w:hint="eastAsia"/>
          <w:sz w:val="30"/>
          <w:szCs w:val="30"/>
        </w:rPr>
        <w:t>11.习近平总书记关于科技创新重要论述的河南实践研究</w:t>
      </w:r>
    </w:p>
    <w:p w:rsidR="00A23972" w:rsidRPr="006714DD" w:rsidRDefault="00A23972" w:rsidP="00A23972">
      <w:pPr>
        <w:adjustRightInd w:val="0"/>
        <w:snapToGrid w:val="0"/>
        <w:spacing w:line="520" w:lineRule="exact"/>
        <w:ind w:firstLineChars="200" w:firstLine="600"/>
        <w:rPr>
          <w:rFonts w:ascii="仿宋" w:eastAsia="仿宋" w:hAnsi="仿宋" w:hint="eastAsia"/>
          <w:sz w:val="30"/>
          <w:szCs w:val="30"/>
        </w:rPr>
      </w:pPr>
      <w:r w:rsidRPr="006714DD">
        <w:rPr>
          <w:rFonts w:ascii="仿宋" w:eastAsia="仿宋" w:hAnsi="仿宋" w:hint="eastAsia"/>
          <w:sz w:val="30"/>
          <w:szCs w:val="30"/>
        </w:rPr>
        <w:t>12.习近平总书记关于共同</w:t>
      </w:r>
      <w:proofErr w:type="gramStart"/>
      <w:r w:rsidRPr="006714DD">
        <w:rPr>
          <w:rFonts w:ascii="仿宋" w:eastAsia="仿宋" w:hAnsi="仿宋" w:hint="eastAsia"/>
          <w:sz w:val="30"/>
          <w:szCs w:val="30"/>
        </w:rPr>
        <w:t>富裕重要</w:t>
      </w:r>
      <w:proofErr w:type="gramEnd"/>
      <w:r w:rsidRPr="006714DD">
        <w:rPr>
          <w:rFonts w:ascii="仿宋" w:eastAsia="仿宋" w:hAnsi="仿宋" w:hint="eastAsia"/>
          <w:sz w:val="30"/>
          <w:szCs w:val="30"/>
        </w:rPr>
        <w:t>论述的河南实践研究</w:t>
      </w:r>
    </w:p>
    <w:p w:rsidR="00A23972" w:rsidRPr="006714DD" w:rsidRDefault="00A23972" w:rsidP="00A23972">
      <w:pPr>
        <w:adjustRightInd w:val="0"/>
        <w:snapToGrid w:val="0"/>
        <w:spacing w:line="520" w:lineRule="exact"/>
        <w:ind w:firstLineChars="200" w:firstLine="600"/>
        <w:rPr>
          <w:rFonts w:ascii="仿宋" w:eastAsia="仿宋" w:hAnsi="仿宋" w:hint="eastAsia"/>
          <w:sz w:val="30"/>
          <w:szCs w:val="30"/>
        </w:rPr>
      </w:pPr>
      <w:r w:rsidRPr="006714DD">
        <w:rPr>
          <w:rFonts w:ascii="仿宋" w:eastAsia="仿宋" w:hAnsi="仿宋" w:hint="eastAsia"/>
          <w:sz w:val="30"/>
          <w:szCs w:val="30"/>
        </w:rPr>
        <w:t>13.习近平总书记关于新时代人才工作重要论述的河南实践</w:t>
      </w:r>
      <w:r w:rsidRPr="006714DD">
        <w:rPr>
          <w:rFonts w:ascii="仿宋" w:eastAsia="仿宋" w:hAnsi="仿宋" w:hint="eastAsia"/>
          <w:sz w:val="30"/>
          <w:szCs w:val="30"/>
        </w:rPr>
        <w:lastRenderedPageBreak/>
        <w:t>研究</w:t>
      </w:r>
    </w:p>
    <w:p w:rsidR="00A23972" w:rsidRPr="006714DD" w:rsidRDefault="00A23972" w:rsidP="00A23972">
      <w:pPr>
        <w:adjustRightInd w:val="0"/>
        <w:snapToGrid w:val="0"/>
        <w:spacing w:line="520" w:lineRule="exact"/>
        <w:ind w:firstLineChars="200" w:firstLine="600"/>
        <w:rPr>
          <w:rFonts w:ascii="仿宋" w:eastAsia="仿宋" w:hAnsi="仿宋" w:hint="eastAsia"/>
          <w:sz w:val="30"/>
          <w:szCs w:val="30"/>
        </w:rPr>
      </w:pPr>
      <w:r w:rsidRPr="006714DD">
        <w:rPr>
          <w:rFonts w:ascii="仿宋" w:eastAsia="仿宋" w:hAnsi="仿宋" w:hint="eastAsia"/>
          <w:sz w:val="30"/>
          <w:szCs w:val="30"/>
        </w:rPr>
        <w:t>14.河南建设经济强省研究</w:t>
      </w:r>
    </w:p>
    <w:p w:rsidR="00A23972" w:rsidRPr="006714DD" w:rsidRDefault="00A23972" w:rsidP="00A23972">
      <w:pPr>
        <w:adjustRightInd w:val="0"/>
        <w:snapToGrid w:val="0"/>
        <w:spacing w:line="520" w:lineRule="exact"/>
        <w:ind w:firstLineChars="200" w:firstLine="600"/>
        <w:rPr>
          <w:rFonts w:ascii="仿宋" w:eastAsia="仿宋" w:hAnsi="仿宋" w:hint="eastAsia"/>
          <w:sz w:val="30"/>
          <w:szCs w:val="30"/>
        </w:rPr>
      </w:pPr>
      <w:r w:rsidRPr="006714DD">
        <w:rPr>
          <w:rFonts w:ascii="仿宋" w:eastAsia="仿宋" w:hAnsi="仿宋" w:hint="eastAsia"/>
          <w:sz w:val="30"/>
          <w:szCs w:val="30"/>
        </w:rPr>
        <w:t>15.河南建设文化强省研究</w:t>
      </w:r>
    </w:p>
    <w:p w:rsidR="00A23972" w:rsidRPr="006714DD" w:rsidRDefault="00A23972" w:rsidP="00A23972">
      <w:pPr>
        <w:adjustRightInd w:val="0"/>
        <w:snapToGrid w:val="0"/>
        <w:spacing w:line="520" w:lineRule="exact"/>
        <w:ind w:firstLineChars="200" w:firstLine="600"/>
        <w:rPr>
          <w:rFonts w:ascii="仿宋" w:eastAsia="仿宋" w:hAnsi="仿宋" w:hint="eastAsia"/>
          <w:sz w:val="30"/>
          <w:szCs w:val="30"/>
        </w:rPr>
      </w:pPr>
      <w:r w:rsidRPr="006714DD">
        <w:rPr>
          <w:rFonts w:ascii="仿宋" w:eastAsia="仿宋" w:hAnsi="仿宋" w:hint="eastAsia"/>
          <w:sz w:val="30"/>
          <w:szCs w:val="30"/>
        </w:rPr>
        <w:t>16.河南建设生态强省研究</w:t>
      </w:r>
    </w:p>
    <w:p w:rsidR="00A23972" w:rsidRPr="006714DD" w:rsidRDefault="00A23972" w:rsidP="00A23972">
      <w:pPr>
        <w:adjustRightInd w:val="0"/>
        <w:snapToGrid w:val="0"/>
        <w:spacing w:line="520" w:lineRule="exact"/>
        <w:ind w:firstLineChars="200" w:firstLine="600"/>
        <w:rPr>
          <w:rFonts w:ascii="仿宋" w:eastAsia="仿宋" w:hAnsi="仿宋" w:hint="eastAsia"/>
          <w:sz w:val="30"/>
          <w:szCs w:val="30"/>
        </w:rPr>
      </w:pPr>
      <w:r w:rsidRPr="006714DD">
        <w:rPr>
          <w:rFonts w:ascii="仿宋" w:eastAsia="仿宋" w:hAnsi="仿宋" w:hint="eastAsia"/>
          <w:sz w:val="30"/>
          <w:szCs w:val="30"/>
        </w:rPr>
        <w:t>17.河南建设开放强省研究</w:t>
      </w:r>
    </w:p>
    <w:p w:rsidR="00A23972" w:rsidRPr="006714DD" w:rsidRDefault="00A23972" w:rsidP="00A23972">
      <w:pPr>
        <w:adjustRightInd w:val="0"/>
        <w:snapToGrid w:val="0"/>
        <w:spacing w:line="520" w:lineRule="exact"/>
        <w:ind w:firstLineChars="200" w:firstLine="600"/>
        <w:rPr>
          <w:rFonts w:ascii="仿宋" w:eastAsia="仿宋" w:hAnsi="仿宋" w:hint="eastAsia"/>
          <w:sz w:val="30"/>
          <w:szCs w:val="30"/>
        </w:rPr>
      </w:pPr>
      <w:r w:rsidRPr="006714DD">
        <w:rPr>
          <w:rFonts w:ascii="仿宋" w:eastAsia="仿宋" w:hAnsi="仿宋" w:hint="eastAsia"/>
          <w:sz w:val="30"/>
          <w:szCs w:val="30"/>
        </w:rPr>
        <w:t>18.河南建设国家创新高地研究</w:t>
      </w:r>
    </w:p>
    <w:p w:rsidR="00A23972" w:rsidRPr="006714DD" w:rsidRDefault="00A23972" w:rsidP="00A23972">
      <w:pPr>
        <w:adjustRightInd w:val="0"/>
        <w:snapToGrid w:val="0"/>
        <w:spacing w:line="520" w:lineRule="exact"/>
        <w:ind w:firstLineChars="200" w:firstLine="600"/>
        <w:rPr>
          <w:rFonts w:ascii="仿宋" w:eastAsia="仿宋" w:hAnsi="仿宋" w:hint="eastAsia"/>
          <w:sz w:val="30"/>
          <w:szCs w:val="30"/>
        </w:rPr>
      </w:pPr>
      <w:r w:rsidRPr="006714DD">
        <w:rPr>
          <w:rFonts w:ascii="仿宋" w:eastAsia="仿宋" w:hAnsi="仿宋" w:hint="eastAsia"/>
          <w:sz w:val="30"/>
          <w:szCs w:val="30"/>
        </w:rPr>
        <w:t>19.河南建设幸福美好家园研究</w:t>
      </w:r>
    </w:p>
    <w:p w:rsidR="00A23972" w:rsidRPr="006714DD" w:rsidRDefault="00A23972" w:rsidP="00A23972">
      <w:pPr>
        <w:adjustRightInd w:val="0"/>
        <w:snapToGrid w:val="0"/>
        <w:spacing w:line="520" w:lineRule="exact"/>
        <w:ind w:firstLineChars="200" w:firstLine="600"/>
        <w:rPr>
          <w:rFonts w:ascii="仿宋" w:eastAsia="仿宋" w:hAnsi="仿宋" w:hint="eastAsia"/>
          <w:sz w:val="30"/>
          <w:szCs w:val="30"/>
        </w:rPr>
      </w:pPr>
      <w:r w:rsidRPr="006714DD">
        <w:rPr>
          <w:rFonts w:ascii="仿宋" w:eastAsia="仿宋" w:hAnsi="仿宋" w:hint="eastAsia"/>
          <w:sz w:val="30"/>
          <w:szCs w:val="30"/>
        </w:rPr>
        <w:t>20.河南实现“两个确保”的实践路径研究</w:t>
      </w:r>
    </w:p>
    <w:p w:rsidR="00A23972" w:rsidRPr="006714DD" w:rsidRDefault="00A23972" w:rsidP="00A23972">
      <w:pPr>
        <w:adjustRightInd w:val="0"/>
        <w:snapToGrid w:val="0"/>
        <w:spacing w:line="520" w:lineRule="exact"/>
        <w:ind w:firstLineChars="200" w:firstLine="600"/>
        <w:rPr>
          <w:rFonts w:ascii="仿宋" w:eastAsia="仿宋" w:hAnsi="仿宋" w:hint="eastAsia"/>
          <w:sz w:val="30"/>
          <w:szCs w:val="30"/>
        </w:rPr>
      </w:pPr>
      <w:r w:rsidRPr="006714DD">
        <w:rPr>
          <w:rFonts w:ascii="仿宋" w:eastAsia="仿宋" w:hAnsi="仿宋" w:hint="eastAsia"/>
          <w:sz w:val="30"/>
          <w:szCs w:val="30"/>
        </w:rPr>
        <w:t>21.河南实施创新驱动、科教兴省、人才强省战略研究</w:t>
      </w:r>
    </w:p>
    <w:p w:rsidR="00A23972" w:rsidRPr="006714DD" w:rsidRDefault="00A23972" w:rsidP="00A23972">
      <w:pPr>
        <w:adjustRightInd w:val="0"/>
        <w:snapToGrid w:val="0"/>
        <w:spacing w:line="520" w:lineRule="exact"/>
        <w:ind w:firstLineChars="200" w:firstLine="600"/>
        <w:rPr>
          <w:rFonts w:ascii="仿宋" w:eastAsia="仿宋" w:hAnsi="仿宋" w:hint="eastAsia"/>
          <w:sz w:val="30"/>
          <w:szCs w:val="30"/>
        </w:rPr>
      </w:pPr>
      <w:r w:rsidRPr="006714DD">
        <w:rPr>
          <w:rFonts w:ascii="仿宋" w:eastAsia="仿宋" w:hAnsi="仿宋" w:hint="eastAsia"/>
          <w:sz w:val="30"/>
          <w:szCs w:val="30"/>
        </w:rPr>
        <w:t>22.河南实施优势再造战略研究</w:t>
      </w:r>
    </w:p>
    <w:p w:rsidR="00A23972" w:rsidRPr="006714DD" w:rsidRDefault="00A23972" w:rsidP="00A23972">
      <w:pPr>
        <w:adjustRightInd w:val="0"/>
        <w:snapToGrid w:val="0"/>
        <w:spacing w:line="520" w:lineRule="exact"/>
        <w:ind w:firstLineChars="200" w:firstLine="600"/>
        <w:rPr>
          <w:rFonts w:ascii="仿宋" w:eastAsia="仿宋" w:hAnsi="仿宋" w:hint="eastAsia"/>
          <w:sz w:val="30"/>
          <w:szCs w:val="30"/>
        </w:rPr>
      </w:pPr>
      <w:r w:rsidRPr="006714DD">
        <w:rPr>
          <w:rFonts w:ascii="仿宋" w:eastAsia="仿宋" w:hAnsi="仿宋" w:hint="eastAsia"/>
          <w:sz w:val="30"/>
          <w:szCs w:val="30"/>
        </w:rPr>
        <w:t>23.河南实施数字化转型战略研究</w:t>
      </w:r>
    </w:p>
    <w:p w:rsidR="00A23972" w:rsidRPr="006714DD" w:rsidRDefault="00A23972" w:rsidP="00A23972">
      <w:pPr>
        <w:adjustRightInd w:val="0"/>
        <w:snapToGrid w:val="0"/>
        <w:spacing w:line="520" w:lineRule="exact"/>
        <w:ind w:firstLineChars="200" w:firstLine="600"/>
        <w:rPr>
          <w:rFonts w:ascii="仿宋" w:eastAsia="仿宋" w:hAnsi="仿宋" w:hint="eastAsia"/>
          <w:sz w:val="30"/>
          <w:szCs w:val="30"/>
        </w:rPr>
      </w:pPr>
      <w:r w:rsidRPr="006714DD">
        <w:rPr>
          <w:rFonts w:ascii="仿宋" w:eastAsia="仿宋" w:hAnsi="仿宋" w:hint="eastAsia"/>
          <w:sz w:val="30"/>
          <w:szCs w:val="30"/>
        </w:rPr>
        <w:t>24.河南实施换道领跑战略研究</w:t>
      </w:r>
    </w:p>
    <w:p w:rsidR="00A23972" w:rsidRPr="006714DD" w:rsidRDefault="00A23972" w:rsidP="00A23972">
      <w:pPr>
        <w:adjustRightInd w:val="0"/>
        <w:snapToGrid w:val="0"/>
        <w:spacing w:line="520" w:lineRule="exact"/>
        <w:ind w:firstLineChars="200" w:firstLine="600"/>
        <w:rPr>
          <w:rFonts w:ascii="仿宋" w:eastAsia="仿宋" w:hAnsi="仿宋" w:hint="eastAsia"/>
          <w:sz w:val="30"/>
          <w:szCs w:val="30"/>
        </w:rPr>
      </w:pPr>
      <w:r w:rsidRPr="006714DD">
        <w:rPr>
          <w:rFonts w:ascii="仿宋" w:eastAsia="仿宋" w:hAnsi="仿宋" w:hint="eastAsia"/>
          <w:sz w:val="30"/>
          <w:szCs w:val="30"/>
        </w:rPr>
        <w:t>25.河南实施</w:t>
      </w:r>
      <w:proofErr w:type="gramStart"/>
      <w:r w:rsidRPr="006714DD">
        <w:rPr>
          <w:rFonts w:ascii="仿宋" w:eastAsia="仿宋" w:hAnsi="仿宋" w:hint="eastAsia"/>
          <w:sz w:val="30"/>
          <w:szCs w:val="30"/>
        </w:rPr>
        <w:t>文旅文</w:t>
      </w:r>
      <w:proofErr w:type="gramEnd"/>
      <w:r w:rsidRPr="006714DD">
        <w:rPr>
          <w:rFonts w:ascii="仿宋" w:eastAsia="仿宋" w:hAnsi="仿宋" w:hint="eastAsia"/>
          <w:sz w:val="30"/>
          <w:szCs w:val="30"/>
        </w:rPr>
        <w:t>创融合战略研究</w:t>
      </w:r>
    </w:p>
    <w:p w:rsidR="00A23972" w:rsidRPr="006714DD" w:rsidRDefault="00A23972" w:rsidP="00A23972">
      <w:pPr>
        <w:adjustRightInd w:val="0"/>
        <w:snapToGrid w:val="0"/>
        <w:spacing w:line="520" w:lineRule="exact"/>
        <w:ind w:firstLineChars="200" w:firstLine="600"/>
        <w:rPr>
          <w:rFonts w:ascii="仿宋" w:eastAsia="仿宋" w:hAnsi="仿宋" w:hint="eastAsia"/>
          <w:sz w:val="30"/>
          <w:szCs w:val="30"/>
        </w:rPr>
      </w:pPr>
      <w:r w:rsidRPr="006714DD">
        <w:rPr>
          <w:rFonts w:ascii="仿宋" w:eastAsia="仿宋" w:hAnsi="仿宋" w:hint="eastAsia"/>
          <w:sz w:val="30"/>
          <w:szCs w:val="30"/>
        </w:rPr>
        <w:t>26.河南实施以人为核心的新型城镇化战略研究</w:t>
      </w:r>
    </w:p>
    <w:p w:rsidR="00A23972" w:rsidRPr="006714DD" w:rsidRDefault="00A23972" w:rsidP="00A23972">
      <w:pPr>
        <w:adjustRightInd w:val="0"/>
        <w:snapToGrid w:val="0"/>
        <w:spacing w:line="520" w:lineRule="exact"/>
        <w:ind w:firstLineChars="200" w:firstLine="600"/>
        <w:rPr>
          <w:rFonts w:ascii="仿宋" w:eastAsia="仿宋" w:hAnsi="仿宋" w:hint="eastAsia"/>
          <w:sz w:val="30"/>
          <w:szCs w:val="30"/>
        </w:rPr>
      </w:pPr>
      <w:r w:rsidRPr="006714DD">
        <w:rPr>
          <w:rFonts w:ascii="仿宋" w:eastAsia="仿宋" w:hAnsi="仿宋" w:hint="eastAsia"/>
          <w:sz w:val="30"/>
          <w:szCs w:val="30"/>
        </w:rPr>
        <w:t>27.河南实施乡村振兴战略研究</w:t>
      </w:r>
    </w:p>
    <w:p w:rsidR="00A23972" w:rsidRPr="006714DD" w:rsidRDefault="00A23972" w:rsidP="00A23972">
      <w:pPr>
        <w:adjustRightInd w:val="0"/>
        <w:snapToGrid w:val="0"/>
        <w:spacing w:line="520" w:lineRule="exact"/>
        <w:ind w:firstLineChars="200" w:firstLine="600"/>
        <w:rPr>
          <w:rFonts w:ascii="仿宋" w:eastAsia="仿宋" w:hAnsi="仿宋" w:hint="eastAsia"/>
          <w:sz w:val="30"/>
          <w:szCs w:val="30"/>
        </w:rPr>
      </w:pPr>
      <w:r w:rsidRPr="006714DD">
        <w:rPr>
          <w:rFonts w:ascii="仿宋" w:eastAsia="仿宋" w:hAnsi="仿宋" w:hint="eastAsia"/>
          <w:sz w:val="30"/>
          <w:szCs w:val="30"/>
        </w:rPr>
        <w:t>28.河南实施绿色低碳转型战略研究</w:t>
      </w:r>
    </w:p>
    <w:p w:rsidR="00A23972" w:rsidRPr="006714DD" w:rsidRDefault="00A23972" w:rsidP="00A23972">
      <w:pPr>
        <w:adjustRightInd w:val="0"/>
        <w:snapToGrid w:val="0"/>
        <w:spacing w:line="520" w:lineRule="exact"/>
        <w:ind w:firstLineChars="200" w:firstLine="600"/>
        <w:rPr>
          <w:rFonts w:ascii="仿宋" w:eastAsia="仿宋" w:hAnsi="仿宋" w:hint="eastAsia"/>
          <w:sz w:val="30"/>
          <w:szCs w:val="30"/>
        </w:rPr>
      </w:pPr>
      <w:r w:rsidRPr="006714DD">
        <w:rPr>
          <w:rFonts w:ascii="仿宋" w:eastAsia="仿宋" w:hAnsi="仿宋" w:hint="eastAsia"/>
          <w:sz w:val="30"/>
          <w:szCs w:val="30"/>
        </w:rPr>
        <w:t>29.河南实施制度</w:t>
      </w:r>
      <w:proofErr w:type="gramStart"/>
      <w:r w:rsidRPr="006714DD">
        <w:rPr>
          <w:rFonts w:ascii="仿宋" w:eastAsia="仿宋" w:hAnsi="仿宋" w:hint="eastAsia"/>
          <w:sz w:val="30"/>
          <w:szCs w:val="30"/>
        </w:rPr>
        <w:t>型开放</w:t>
      </w:r>
      <w:proofErr w:type="gramEnd"/>
      <w:r w:rsidRPr="006714DD">
        <w:rPr>
          <w:rFonts w:ascii="仿宋" w:eastAsia="仿宋" w:hAnsi="仿宋" w:hint="eastAsia"/>
          <w:sz w:val="30"/>
          <w:szCs w:val="30"/>
        </w:rPr>
        <w:t>战略研究</w:t>
      </w:r>
    </w:p>
    <w:p w:rsidR="00A23972" w:rsidRPr="006714DD" w:rsidRDefault="00A23972" w:rsidP="00A23972">
      <w:pPr>
        <w:adjustRightInd w:val="0"/>
        <w:snapToGrid w:val="0"/>
        <w:spacing w:line="520" w:lineRule="exact"/>
        <w:ind w:firstLineChars="200" w:firstLine="600"/>
        <w:rPr>
          <w:rFonts w:ascii="仿宋" w:eastAsia="仿宋" w:hAnsi="仿宋" w:hint="eastAsia"/>
          <w:sz w:val="30"/>
          <w:szCs w:val="30"/>
        </w:rPr>
      </w:pPr>
      <w:r w:rsidRPr="006714DD">
        <w:rPr>
          <w:rFonts w:ascii="仿宋" w:eastAsia="仿宋" w:hAnsi="仿宋" w:hint="eastAsia"/>
          <w:sz w:val="30"/>
          <w:szCs w:val="30"/>
        </w:rPr>
        <w:t>30.河南实施全面深化改革战略研究</w:t>
      </w:r>
    </w:p>
    <w:p w:rsidR="00A23972" w:rsidRPr="006714DD" w:rsidRDefault="00A23972" w:rsidP="00A23972">
      <w:pPr>
        <w:adjustRightInd w:val="0"/>
        <w:snapToGrid w:val="0"/>
        <w:spacing w:line="520" w:lineRule="exact"/>
        <w:ind w:firstLineChars="200" w:firstLine="600"/>
        <w:rPr>
          <w:rFonts w:ascii="仿宋" w:eastAsia="仿宋" w:hAnsi="仿宋" w:hint="eastAsia"/>
          <w:sz w:val="30"/>
          <w:szCs w:val="30"/>
        </w:rPr>
      </w:pPr>
      <w:r w:rsidRPr="006714DD">
        <w:rPr>
          <w:rFonts w:ascii="仿宋" w:eastAsia="仿宋" w:hAnsi="仿宋" w:hint="eastAsia"/>
          <w:sz w:val="30"/>
          <w:szCs w:val="30"/>
        </w:rPr>
        <w:t>31.技能河南建设研究</w:t>
      </w:r>
    </w:p>
    <w:p w:rsidR="00A23972" w:rsidRPr="006714DD" w:rsidRDefault="00A23972" w:rsidP="00A23972">
      <w:pPr>
        <w:adjustRightInd w:val="0"/>
        <w:snapToGrid w:val="0"/>
        <w:spacing w:line="520" w:lineRule="exact"/>
        <w:ind w:firstLineChars="200" w:firstLine="600"/>
        <w:rPr>
          <w:rFonts w:ascii="仿宋" w:eastAsia="仿宋" w:hAnsi="仿宋" w:hint="eastAsia"/>
          <w:sz w:val="30"/>
          <w:szCs w:val="30"/>
        </w:rPr>
      </w:pPr>
      <w:r w:rsidRPr="006714DD">
        <w:rPr>
          <w:rFonts w:ascii="仿宋" w:eastAsia="仿宋" w:hAnsi="仿宋" w:hint="eastAsia"/>
          <w:sz w:val="30"/>
          <w:szCs w:val="30"/>
        </w:rPr>
        <w:t>32.设计河南建设研究</w:t>
      </w:r>
    </w:p>
    <w:p w:rsidR="00A23972" w:rsidRPr="006714DD" w:rsidRDefault="00A23972" w:rsidP="00A23972">
      <w:pPr>
        <w:adjustRightInd w:val="0"/>
        <w:snapToGrid w:val="0"/>
        <w:spacing w:line="520" w:lineRule="exact"/>
        <w:ind w:firstLineChars="200" w:firstLine="600"/>
        <w:rPr>
          <w:rFonts w:ascii="仿宋" w:eastAsia="仿宋" w:hAnsi="仿宋" w:hint="eastAsia"/>
          <w:sz w:val="30"/>
          <w:szCs w:val="30"/>
        </w:rPr>
      </w:pPr>
      <w:r w:rsidRPr="006714DD">
        <w:rPr>
          <w:rFonts w:ascii="仿宋" w:eastAsia="仿宋" w:hAnsi="仿宋" w:hint="eastAsia"/>
          <w:sz w:val="30"/>
          <w:szCs w:val="30"/>
        </w:rPr>
        <w:t>33.信用河南建设研究</w:t>
      </w:r>
    </w:p>
    <w:p w:rsidR="00A23972" w:rsidRPr="006714DD" w:rsidRDefault="00A23972" w:rsidP="00A23972">
      <w:pPr>
        <w:adjustRightInd w:val="0"/>
        <w:snapToGrid w:val="0"/>
        <w:spacing w:line="520" w:lineRule="exact"/>
        <w:ind w:firstLineChars="200" w:firstLine="600"/>
        <w:rPr>
          <w:rFonts w:ascii="仿宋" w:eastAsia="仿宋" w:hAnsi="仿宋" w:hint="eastAsia"/>
          <w:sz w:val="30"/>
          <w:szCs w:val="30"/>
        </w:rPr>
      </w:pPr>
      <w:r w:rsidRPr="006714DD">
        <w:rPr>
          <w:rFonts w:ascii="仿宋" w:eastAsia="仿宋" w:hAnsi="仿宋" w:hint="eastAsia"/>
          <w:sz w:val="30"/>
          <w:szCs w:val="30"/>
        </w:rPr>
        <w:t>34.标准河南建设研究</w:t>
      </w:r>
    </w:p>
    <w:p w:rsidR="00A23972" w:rsidRPr="006714DD" w:rsidRDefault="00A23972" w:rsidP="00A23972">
      <w:pPr>
        <w:adjustRightInd w:val="0"/>
        <w:snapToGrid w:val="0"/>
        <w:spacing w:line="520" w:lineRule="exact"/>
        <w:ind w:firstLineChars="200" w:firstLine="600"/>
        <w:rPr>
          <w:rFonts w:ascii="仿宋" w:eastAsia="仿宋" w:hAnsi="仿宋" w:hint="eastAsia"/>
          <w:sz w:val="30"/>
          <w:szCs w:val="30"/>
        </w:rPr>
      </w:pPr>
      <w:r w:rsidRPr="006714DD">
        <w:rPr>
          <w:rFonts w:ascii="仿宋" w:eastAsia="仿宋" w:hAnsi="仿宋" w:hint="eastAsia"/>
          <w:sz w:val="30"/>
          <w:szCs w:val="30"/>
        </w:rPr>
        <w:t>35.体育河南建设研究</w:t>
      </w:r>
    </w:p>
    <w:p w:rsidR="00A23972" w:rsidRPr="006714DD" w:rsidRDefault="00A23972" w:rsidP="00A23972">
      <w:pPr>
        <w:adjustRightInd w:val="0"/>
        <w:snapToGrid w:val="0"/>
        <w:spacing w:line="520" w:lineRule="exact"/>
        <w:ind w:firstLineChars="200" w:firstLine="600"/>
        <w:rPr>
          <w:rFonts w:ascii="仿宋" w:eastAsia="仿宋" w:hAnsi="仿宋" w:hint="eastAsia"/>
          <w:sz w:val="30"/>
          <w:szCs w:val="30"/>
        </w:rPr>
      </w:pPr>
      <w:r w:rsidRPr="006714DD">
        <w:rPr>
          <w:rFonts w:ascii="仿宋" w:eastAsia="仿宋" w:hAnsi="仿宋" w:hint="eastAsia"/>
          <w:sz w:val="30"/>
          <w:szCs w:val="30"/>
        </w:rPr>
        <w:t>36.书香河南建设研究</w:t>
      </w:r>
    </w:p>
    <w:p w:rsidR="00A23972" w:rsidRPr="006714DD" w:rsidRDefault="00A23972" w:rsidP="00A23972">
      <w:pPr>
        <w:adjustRightInd w:val="0"/>
        <w:snapToGrid w:val="0"/>
        <w:spacing w:line="520" w:lineRule="exact"/>
        <w:ind w:firstLineChars="200" w:firstLine="600"/>
        <w:rPr>
          <w:rFonts w:ascii="仿宋" w:eastAsia="仿宋" w:hAnsi="仿宋" w:hint="eastAsia"/>
          <w:sz w:val="30"/>
          <w:szCs w:val="30"/>
        </w:rPr>
      </w:pPr>
      <w:r w:rsidRPr="006714DD">
        <w:rPr>
          <w:rFonts w:ascii="仿宋" w:eastAsia="仿宋" w:hAnsi="仿宋" w:hint="eastAsia"/>
          <w:sz w:val="30"/>
          <w:szCs w:val="30"/>
        </w:rPr>
        <w:t>37.法治河南建设研究</w:t>
      </w:r>
    </w:p>
    <w:p w:rsidR="00A23972" w:rsidRPr="006714DD" w:rsidRDefault="00A23972" w:rsidP="00A23972">
      <w:pPr>
        <w:adjustRightInd w:val="0"/>
        <w:snapToGrid w:val="0"/>
        <w:spacing w:line="520" w:lineRule="exact"/>
        <w:ind w:firstLineChars="200" w:firstLine="600"/>
        <w:rPr>
          <w:rFonts w:ascii="仿宋" w:eastAsia="仿宋" w:hAnsi="仿宋" w:hint="eastAsia"/>
          <w:sz w:val="30"/>
          <w:szCs w:val="30"/>
        </w:rPr>
      </w:pPr>
      <w:r w:rsidRPr="006714DD">
        <w:rPr>
          <w:rFonts w:ascii="仿宋" w:eastAsia="仿宋" w:hAnsi="仿宋" w:hint="eastAsia"/>
          <w:sz w:val="30"/>
          <w:szCs w:val="30"/>
        </w:rPr>
        <w:t>38.平安河南建设研究</w:t>
      </w:r>
    </w:p>
    <w:p w:rsidR="00A23972" w:rsidRPr="006714DD" w:rsidRDefault="00A23972" w:rsidP="00A23972">
      <w:pPr>
        <w:adjustRightInd w:val="0"/>
        <w:snapToGrid w:val="0"/>
        <w:spacing w:line="520" w:lineRule="exact"/>
        <w:ind w:firstLineChars="200" w:firstLine="600"/>
        <w:rPr>
          <w:rFonts w:ascii="仿宋" w:eastAsia="仿宋" w:hAnsi="仿宋" w:hint="eastAsia"/>
          <w:sz w:val="30"/>
          <w:szCs w:val="30"/>
        </w:rPr>
      </w:pPr>
      <w:r w:rsidRPr="006714DD">
        <w:rPr>
          <w:rFonts w:ascii="仿宋" w:eastAsia="仿宋" w:hAnsi="仿宋" w:hint="eastAsia"/>
          <w:sz w:val="30"/>
          <w:szCs w:val="30"/>
        </w:rPr>
        <w:lastRenderedPageBreak/>
        <w:t>39.清廉河南建设研究</w:t>
      </w:r>
    </w:p>
    <w:p w:rsidR="00A23972" w:rsidRPr="006714DD" w:rsidRDefault="00A23972" w:rsidP="00A23972">
      <w:pPr>
        <w:adjustRightInd w:val="0"/>
        <w:snapToGrid w:val="0"/>
        <w:spacing w:line="520" w:lineRule="exact"/>
        <w:ind w:firstLineChars="200" w:firstLine="600"/>
        <w:rPr>
          <w:rFonts w:ascii="仿宋" w:eastAsia="仿宋" w:hAnsi="仿宋" w:hint="eastAsia"/>
          <w:sz w:val="30"/>
          <w:szCs w:val="30"/>
        </w:rPr>
      </w:pPr>
      <w:r w:rsidRPr="006714DD">
        <w:rPr>
          <w:rFonts w:ascii="仿宋" w:eastAsia="仿宋" w:hAnsi="仿宋" w:hint="eastAsia"/>
          <w:sz w:val="30"/>
          <w:szCs w:val="30"/>
        </w:rPr>
        <w:t>40.美丽河南建设研究</w:t>
      </w:r>
    </w:p>
    <w:p w:rsidR="00A23972" w:rsidRPr="006714DD" w:rsidRDefault="00A23972" w:rsidP="00A23972">
      <w:pPr>
        <w:adjustRightInd w:val="0"/>
        <w:snapToGrid w:val="0"/>
        <w:spacing w:line="520" w:lineRule="exact"/>
        <w:ind w:firstLineChars="200" w:firstLine="600"/>
        <w:rPr>
          <w:rFonts w:ascii="仿宋" w:eastAsia="仿宋" w:hAnsi="仿宋" w:hint="eastAsia"/>
          <w:sz w:val="30"/>
          <w:szCs w:val="30"/>
        </w:rPr>
      </w:pPr>
      <w:r w:rsidRPr="006714DD">
        <w:rPr>
          <w:rFonts w:ascii="仿宋" w:eastAsia="仿宋" w:hAnsi="仿宋" w:hint="eastAsia"/>
          <w:sz w:val="30"/>
          <w:szCs w:val="30"/>
        </w:rPr>
        <w:t>41.河南抓住用好“三大国家战略”机遇研究</w:t>
      </w:r>
    </w:p>
    <w:p w:rsidR="00A23972" w:rsidRPr="006714DD" w:rsidRDefault="00A23972" w:rsidP="00A23972">
      <w:pPr>
        <w:adjustRightInd w:val="0"/>
        <w:snapToGrid w:val="0"/>
        <w:spacing w:line="520" w:lineRule="exact"/>
        <w:ind w:firstLineChars="200" w:firstLine="600"/>
        <w:rPr>
          <w:rFonts w:ascii="仿宋" w:eastAsia="仿宋" w:hAnsi="仿宋" w:hint="eastAsia"/>
          <w:sz w:val="30"/>
          <w:szCs w:val="30"/>
        </w:rPr>
      </w:pPr>
      <w:r w:rsidRPr="006714DD">
        <w:rPr>
          <w:rFonts w:ascii="仿宋" w:eastAsia="仿宋" w:hAnsi="仿宋" w:hint="eastAsia"/>
          <w:sz w:val="30"/>
          <w:szCs w:val="30"/>
        </w:rPr>
        <w:t>42.现代化河南的内涵及指标体系研究</w:t>
      </w:r>
    </w:p>
    <w:p w:rsidR="00A23972" w:rsidRPr="006714DD" w:rsidRDefault="00A23972" w:rsidP="00A23972">
      <w:pPr>
        <w:adjustRightInd w:val="0"/>
        <w:snapToGrid w:val="0"/>
        <w:spacing w:line="520" w:lineRule="exact"/>
        <w:ind w:firstLineChars="200" w:firstLine="600"/>
        <w:rPr>
          <w:rFonts w:ascii="仿宋" w:eastAsia="仿宋" w:hAnsi="仿宋" w:hint="eastAsia"/>
          <w:sz w:val="30"/>
          <w:szCs w:val="30"/>
        </w:rPr>
      </w:pPr>
      <w:r w:rsidRPr="006714DD">
        <w:rPr>
          <w:rFonts w:ascii="仿宋" w:eastAsia="仿宋" w:hAnsi="仿宋" w:hint="eastAsia"/>
          <w:sz w:val="30"/>
          <w:szCs w:val="30"/>
        </w:rPr>
        <w:t>43.河南数字</w:t>
      </w:r>
      <w:proofErr w:type="gramStart"/>
      <w:r w:rsidRPr="006714DD">
        <w:rPr>
          <w:rFonts w:ascii="仿宋" w:eastAsia="仿宋" w:hAnsi="仿宋" w:hint="eastAsia"/>
          <w:sz w:val="30"/>
          <w:szCs w:val="30"/>
        </w:rPr>
        <w:t>孪生城市</w:t>
      </w:r>
      <w:proofErr w:type="gramEnd"/>
      <w:r w:rsidRPr="006714DD">
        <w:rPr>
          <w:rFonts w:ascii="仿宋" w:eastAsia="仿宋" w:hAnsi="仿宋" w:hint="eastAsia"/>
          <w:sz w:val="30"/>
          <w:szCs w:val="30"/>
        </w:rPr>
        <w:t>建设研究</w:t>
      </w:r>
    </w:p>
    <w:p w:rsidR="00A23972" w:rsidRPr="006714DD" w:rsidRDefault="00A23972" w:rsidP="00A23972">
      <w:pPr>
        <w:adjustRightInd w:val="0"/>
        <w:snapToGrid w:val="0"/>
        <w:spacing w:line="520" w:lineRule="exact"/>
        <w:ind w:firstLineChars="200" w:firstLine="600"/>
        <w:rPr>
          <w:rFonts w:ascii="仿宋" w:eastAsia="仿宋" w:hAnsi="仿宋" w:hint="eastAsia"/>
          <w:sz w:val="30"/>
          <w:szCs w:val="30"/>
        </w:rPr>
      </w:pPr>
      <w:r w:rsidRPr="006714DD">
        <w:rPr>
          <w:rFonts w:ascii="仿宋" w:eastAsia="仿宋" w:hAnsi="仿宋" w:hint="eastAsia"/>
          <w:sz w:val="30"/>
          <w:szCs w:val="30"/>
        </w:rPr>
        <w:t>44.郑州黄河流域生态保护和高质量发展核心示范区建设研究</w:t>
      </w:r>
    </w:p>
    <w:p w:rsidR="00A23972" w:rsidRPr="006714DD" w:rsidRDefault="00A23972" w:rsidP="00A23972">
      <w:pPr>
        <w:adjustRightInd w:val="0"/>
        <w:snapToGrid w:val="0"/>
        <w:spacing w:line="520" w:lineRule="exact"/>
        <w:ind w:firstLineChars="200" w:firstLine="600"/>
        <w:rPr>
          <w:rFonts w:ascii="仿宋" w:eastAsia="仿宋" w:hAnsi="仿宋" w:hint="eastAsia"/>
          <w:sz w:val="30"/>
          <w:szCs w:val="30"/>
        </w:rPr>
      </w:pPr>
      <w:r w:rsidRPr="006714DD">
        <w:rPr>
          <w:rFonts w:ascii="仿宋" w:eastAsia="仿宋" w:hAnsi="仿宋" w:hint="eastAsia"/>
          <w:sz w:val="30"/>
          <w:szCs w:val="30"/>
        </w:rPr>
        <w:t xml:space="preserve">45.积极融入共建“一带一路”的河南实践研究 </w:t>
      </w:r>
    </w:p>
    <w:p w:rsidR="00A23972" w:rsidRPr="006714DD" w:rsidRDefault="00A23972" w:rsidP="00A23972">
      <w:pPr>
        <w:adjustRightInd w:val="0"/>
        <w:snapToGrid w:val="0"/>
        <w:spacing w:line="520" w:lineRule="exact"/>
        <w:ind w:firstLineChars="200" w:firstLine="600"/>
        <w:rPr>
          <w:rFonts w:ascii="仿宋" w:eastAsia="仿宋" w:hAnsi="仿宋" w:hint="eastAsia"/>
          <w:sz w:val="30"/>
          <w:szCs w:val="30"/>
        </w:rPr>
      </w:pPr>
      <w:r w:rsidRPr="006714DD">
        <w:rPr>
          <w:rFonts w:ascii="仿宋" w:eastAsia="仿宋" w:hAnsi="仿宋" w:hint="eastAsia"/>
          <w:sz w:val="30"/>
          <w:szCs w:val="30"/>
        </w:rPr>
        <w:t xml:space="preserve">46.河南市场化改革路径研究 </w:t>
      </w:r>
    </w:p>
    <w:p w:rsidR="00A23972" w:rsidRPr="006714DD" w:rsidRDefault="00A23972" w:rsidP="00A23972">
      <w:pPr>
        <w:adjustRightInd w:val="0"/>
        <w:snapToGrid w:val="0"/>
        <w:spacing w:line="520" w:lineRule="exact"/>
        <w:ind w:firstLineChars="200" w:firstLine="600"/>
        <w:rPr>
          <w:rFonts w:ascii="仿宋" w:eastAsia="仿宋" w:hAnsi="仿宋" w:hint="eastAsia"/>
          <w:sz w:val="30"/>
          <w:szCs w:val="30"/>
        </w:rPr>
      </w:pPr>
      <w:r w:rsidRPr="006714DD">
        <w:rPr>
          <w:rFonts w:ascii="仿宋" w:eastAsia="仿宋" w:hAnsi="仿宋" w:hint="eastAsia"/>
          <w:sz w:val="30"/>
          <w:szCs w:val="30"/>
        </w:rPr>
        <w:t>47.口岸经济高质量发展研究</w:t>
      </w:r>
    </w:p>
    <w:p w:rsidR="00A23972" w:rsidRPr="006714DD" w:rsidRDefault="00A23972" w:rsidP="00A23972">
      <w:pPr>
        <w:adjustRightInd w:val="0"/>
        <w:snapToGrid w:val="0"/>
        <w:spacing w:line="520" w:lineRule="exact"/>
        <w:ind w:firstLineChars="200" w:firstLine="600"/>
        <w:rPr>
          <w:rFonts w:ascii="仿宋" w:eastAsia="仿宋" w:hAnsi="仿宋" w:hint="eastAsia"/>
          <w:sz w:val="30"/>
          <w:szCs w:val="30"/>
        </w:rPr>
      </w:pPr>
      <w:r w:rsidRPr="006714DD">
        <w:rPr>
          <w:rFonts w:ascii="仿宋" w:eastAsia="仿宋" w:hAnsi="仿宋" w:hint="eastAsia"/>
          <w:sz w:val="30"/>
          <w:szCs w:val="30"/>
        </w:rPr>
        <w:t>48.河南推进投融资体制改革研究</w:t>
      </w:r>
    </w:p>
    <w:p w:rsidR="00A23972" w:rsidRPr="006714DD" w:rsidRDefault="00A23972" w:rsidP="00A23972">
      <w:pPr>
        <w:adjustRightInd w:val="0"/>
        <w:snapToGrid w:val="0"/>
        <w:spacing w:line="520" w:lineRule="exact"/>
        <w:ind w:firstLineChars="200" w:firstLine="600"/>
        <w:rPr>
          <w:rFonts w:ascii="仿宋" w:eastAsia="仿宋" w:hAnsi="仿宋" w:hint="eastAsia"/>
          <w:sz w:val="30"/>
          <w:szCs w:val="30"/>
        </w:rPr>
      </w:pPr>
      <w:r w:rsidRPr="006714DD">
        <w:rPr>
          <w:rFonts w:ascii="仿宋" w:eastAsia="仿宋" w:hAnsi="仿宋" w:hint="eastAsia"/>
          <w:sz w:val="30"/>
          <w:szCs w:val="30"/>
        </w:rPr>
        <w:t>49.河南加快大别山、太行山、伏牛山、桐柏山区生态保护和高质量发展问题研究</w:t>
      </w:r>
    </w:p>
    <w:p w:rsidR="00A23972" w:rsidRPr="006714DD" w:rsidRDefault="00A23972" w:rsidP="00A23972">
      <w:pPr>
        <w:adjustRightInd w:val="0"/>
        <w:snapToGrid w:val="0"/>
        <w:spacing w:line="520" w:lineRule="exact"/>
        <w:ind w:firstLineChars="200" w:firstLine="600"/>
        <w:rPr>
          <w:rFonts w:ascii="仿宋" w:eastAsia="仿宋" w:hAnsi="仿宋" w:hint="eastAsia"/>
          <w:sz w:val="30"/>
          <w:szCs w:val="30"/>
        </w:rPr>
      </w:pPr>
      <w:r w:rsidRPr="006714DD">
        <w:rPr>
          <w:rFonts w:ascii="仿宋" w:eastAsia="仿宋" w:hAnsi="仿宋" w:hint="eastAsia"/>
          <w:sz w:val="30"/>
          <w:szCs w:val="30"/>
        </w:rPr>
        <w:t>50.河南做大做强城区经济的路径及评估体系研究</w:t>
      </w:r>
    </w:p>
    <w:p w:rsidR="00A23972" w:rsidRPr="006714DD" w:rsidRDefault="00A23972" w:rsidP="00A23972">
      <w:pPr>
        <w:adjustRightInd w:val="0"/>
        <w:snapToGrid w:val="0"/>
        <w:spacing w:line="520" w:lineRule="exact"/>
        <w:ind w:firstLineChars="200" w:firstLine="600"/>
        <w:rPr>
          <w:rFonts w:ascii="仿宋" w:eastAsia="仿宋" w:hAnsi="仿宋" w:hint="eastAsia"/>
          <w:sz w:val="30"/>
          <w:szCs w:val="30"/>
        </w:rPr>
      </w:pPr>
      <w:r w:rsidRPr="006714DD">
        <w:rPr>
          <w:rFonts w:ascii="仿宋" w:eastAsia="仿宋" w:hAnsi="仿宋" w:hint="eastAsia"/>
          <w:sz w:val="30"/>
          <w:szCs w:val="30"/>
        </w:rPr>
        <w:t>51.“双碳”背景下河南煤电绿色转型发展研究</w:t>
      </w:r>
    </w:p>
    <w:p w:rsidR="00A23972" w:rsidRPr="006714DD" w:rsidRDefault="00A23972" w:rsidP="00A23972">
      <w:pPr>
        <w:adjustRightInd w:val="0"/>
        <w:snapToGrid w:val="0"/>
        <w:spacing w:line="520" w:lineRule="exact"/>
        <w:ind w:firstLineChars="200" w:firstLine="600"/>
        <w:rPr>
          <w:rFonts w:ascii="仿宋" w:eastAsia="仿宋" w:hAnsi="仿宋" w:hint="eastAsia"/>
          <w:sz w:val="30"/>
          <w:szCs w:val="30"/>
        </w:rPr>
      </w:pPr>
      <w:r w:rsidRPr="006714DD">
        <w:rPr>
          <w:rFonts w:ascii="仿宋" w:eastAsia="仿宋" w:hAnsi="仿宋" w:hint="eastAsia"/>
          <w:sz w:val="30"/>
          <w:szCs w:val="30"/>
        </w:rPr>
        <w:t>52.区域全面经济伙伴关系协定（RCEP）启动背景下河南实现高水平开放的对策研究</w:t>
      </w:r>
    </w:p>
    <w:p w:rsidR="00A23972" w:rsidRPr="006714DD" w:rsidRDefault="00A23972" w:rsidP="00A23972">
      <w:pPr>
        <w:adjustRightInd w:val="0"/>
        <w:snapToGrid w:val="0"/>
        <w:spacing w:line="520" w:lineRule="exact"/>
        <w:ind w:firstLineChars="200" w:firstLine="600"/>
        <w:rPr>
          <w:rFonts w:ascii="仿宋" w:eastAsia="仿宋" w:hAnsi="仿宋" w:hint="eastAsia"/>
          <w:sz w:val="30"/>
          <w:szCs w:val="30"/>
        </w:rPr>
      </w:pPr>
      <w:r w:rsidRPr="006714DD">
        <w:rPr>
          <w:rFonts w:ascii="仿宋" w:eastAsia="仿宋" w:hAnsi="仿宋" w:hint="eastAsia"/>
          <w:sz w:val="30"/>
          <w:szCs w:val="30"/>
        </w:rPr>
        <w:t>53.中原优秀传统文化国际传播策略研究</w:t>
      </w:r>
    </w:p>
    <w:p w:rsidR="00A23972" w:rsidRPr="006714DD" w:rsidRDefault="00A23972" w:rsidP="00A23972">
      <w:pPr>
        <w:adjustRightInd w:val="0"/>
        <w:snapToGrid w:val="0"/>
        <w:spacing w:line="520" w:lineRule="exact"/>
        <w:ind w:firstLineChars="200" w:firstLine="600"/>
        <w:rPr>
          <w:rFonts w:ascii="仿宋" w:eastAsia="仿宋" w:hAnsi="仿宋" w:hint="eastAsia"/>
          <w:sz w:val="30"/>
          <w:szCs w:val="30"/>
        </w:rPr>
      </w:pPr>
      <w:r w:rsidRPr="006714DD">
        <w:rPr>
          <w:rFonts w:ascii="仿宋" w:eastAsia="仿宋" w:hAnsi="仿宋" w:hint="eastAsia"/>
          <w:sz w:val="30"/>
          <w:szCs w:val="30"/>
        </w:rPr>
        <w:t>54.发挥中原文化优势铸牢中华民族共同体意识研究</w:t>
      </w:r>
    </w:p>
    <w:p w:rsidR="00A23972" w:rsidRPr="006714DD" w:rsidRDefault="00A23972" w:rsidP="00A23972">
      <w:pPr>
        <w:adjustRightInd w:val="0"/>
        <w:snapToGrid w:val="0"/>
        <w:spacing w:line="520" w:lineRule="exact"/>
        <w:ind w:firstLineChars="200" w:firstLine="600"/>
        <w:rPr>
          <w:rFonts w:ascii="仿宋" w:eastAsia="仿宋" w:hAnsi="仿宋" w:hint="eastAsia"/>
          <w:sz w:val="30"/>
          <w:szCs w:val="30"/>
        </w:rPr>
      </w:pPr>
      <w:r w:rsidRPr="006714DD">
        <w:rPr>
          <w:rFonts w:ascii="仿宋" w:eastAsia="仿宋" w:hAnsi="仿宋" w:hint="eastAsia"/>
          <w:sz w:val="30"/>
          <w:szCs w:val="30"/>
        </w:rPr>
        <w:t>55.发挥中原文化优势做好新时代海外统战工作研究</w:t>
      </w:r>
    </w:p>
    <w:p w:rsidR="00A23972" w:rsidRPr="006714DD" w:rsidRDefault="00A23972" w:rsidP="00A23972">
      <w:pPr>
        <w:adjustRightInd w:val="0"/>
        <w:snapToGrid w:val="0"/>
        <w:spacing w:line="520" w:lineRule="exact"/>
        <w:ind w:firstLineChars="200" w:firstLine="600"/>
        <w:rPr>
          <w:rFonts w:ascii="仿宋" w:eastAsia="仿宋" w:hAnsi="仿宋" w:hint="eastAsia"/>
          <w:sz w:val="30"/>
          <w:szCs w:val="30"/>
        </w:rPr>
      </w:pPr>
      <w:r w:rsidRPr="006714DD">
        <w:rPr>
          <w:rFonts w:ascii="仿宋" w:eastAsia="仿宋" w:hAnsi="仿宋" w:hint="eastAsia"/>
          <w:sz w:val="30"/>
          <w:szCs w:val="30"/>
        </w:rPr>
        <w:t>56.中医药文化国际传播策略研究</w:t>
      </w:r>
    </w:p>
    <w:p w:rsidR="00A23972" w:rsidRPr="006714DD" w:rsidRDefault="00A23972" w:rsidP="00A23972">
      <w:pPr>
        <w:adjustRightInd w:val="0"/>
        <w:snapToGrid w:val="0"/>
        <w:spacing w:line="520" w:lineRule="exact"/>
        <w:ind w:firstLineChars="200" w:firstLine="600"/>
        <w:rPr>
          <w:rFonts w:ascii="仿宋" w:eastAsia="仿宋" w:hAnsi="仿宋" w:hint="eastAsia"/>
          <w:sz w:val="30"/>
          <w:szCs w:val="30"/>
        </w:rPr>
      </w:pPr>
      <w:r w:rsidRPr="006714DD">
        <w:rPr>
          <w:rFonts w:ascii="仿宋" w:eastAsia="仿宋" w:hAnsi="仿宋" w:hint="eastAsia"/>
          <w:sz w:val="30"/>
          <w:szCs w:val="30"/>
        </w:rPr>
        <w:t>57.河南构建新时代少先队社会化工作体系研究</w:t>
      </w:r>
    </w:p>
    <w:p w:rsidR="00A23972" w:rsidRPr="006714DD" w:rsidRDefault="00A23972" w:rsidP="00A23972">
      <w:pPr>
        <w:adjustRightInd w:val="0"/>
        <w:snapToGrid w:val="0"/>
        <w:spacing w:line="520" w:lineRule="exact"/>
        <w:ind w:firstLineChars="200" w:firstLine="600"/>
        <w:rPr>
          <w:rFonts w:ascii="仿宋" w:eastAsia="仿宋" w:hAnsi="仿宋" w:hint="eastAsia"/>
          <w:sz w:val="30"/>
          <w:szCs w:val="30"/>
        </w:rPr>
      </w:pPr>
      <w:r w:rsidRPr="006714DD">
        <w:rPr>
          <w:rFonts w:ascii="仿宋" w:eastAsia="仿宋" w:hAnsi="仿宋" w:hint="eastAsia"/>
          <w:sz w:val="30"/>
          <w:szCs w:val="30"/>
        </w:rPr>
        <w:t>58.河南加快培育“双一流”建设高校和建设学科研究</w:t>
      </w:r>
    </w:p>
    <w:p w:rsidR="00A23972" w:rsidRPr="006714DD" w:rsidRDefault="00A23972" w:rsidP="00A23972">
      <w:pPr>
        <w:adjustRightInd w:val="0"/>
        <w:snapToGrid w:val="0"/>
        <w:spacing w:line="520" w:lineRule="exact"/>
        <w:ind w:firstLineChars="200" w:firstLine="600"/>
        <w:rPr>
          <w:rFonts w:ascii="仿宋" w:eastAsia="仿宋" w:hAnsi="仿宋" w:hint="eastAsia"/>
          <w:sz w:val="30"/>
          <w:szCs w:val="30"/>
        </w:rPr>
      </w:pPr>
    </w:p>
    <w:p w:rsidR="00A23972" w:rsidRPr="006714DD" w:rsidRDefault="00A23972" w:rsidP="00A23972">
      <w:pPr>
        <w:adjustRightInd w:val="0"/>
        <w:snapToGrid w:val="0"/>
        <w:spacing w:line="520" w:lineRule="exact"/>
        <w:ind w:firstLineChars="200" w:firstLine="600"/>
        <w:rPr>
          <w:rFonts w:ascii="仿宋" w:eastAsia="仿宋" w:hAnsi="仿宋" w:hint="eastAsia"/>
          <w:sz w:val="30"/>
          <w:szCs w:val="30"/>
        </w:rPr>
      </w:pPr>
    </w:p>
    <w:p w:rsidR="00456D80" w:rsidRPr="00A23972" w:rsidRDefault="00501326"/>
    <w:sectPr w:rsidR="00456D80" w:rsidRPr="00A2397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1326" w:rsidRDefault="00501326" w:rsidP="00A23972">
      <w:r>
        <w:separator/>
      </w:r>
    </w:p>
  </w:endnote>
  <w:endnote w:type="continuationSeparator" w:id="0">
    <w:p w:rsidR="00501326" w:rsidRDefault="00501326" w:rsidP="00A23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1326" w:rsidRDefault="00501326" w:rsidP="00A23972">
      <w:r>
        <w:separator/>
      </w:r>
    </w:p>
  </w:footnote>
  <w:footnote w:type="continuationSeparator" w:id="0">
    <w:p w:rsidR="00501326" w:rsidRDefault="00501326" w:rsidP="00A2397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4C25"/>
    <w:rsid w:val="001F4C25"/>
    <w:rsid w:val="00501326"/>
    <w:rsid w:val="00A23972"/>
    <w:rsid w:val="00C14098"/>
    <w:rsid w:val="00FC19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397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2397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23972"/>
    <w:rPr>
      <w:sz w:val="18"/>
      <w:szCs w:val="18"/>
    </w:rPr>
  </w:style>
  <w:style w:type="paragraph" w:styleId="a4">
    <w:name w:val="footer"/>
    <w:basedOn w:val="a"/>
    <w:link w:val="Char0"/>
    <w:uiPriority w:val="99"/>
    <w:unhideWhenUsed/>
    <w:rsid w:val="00A23972"/>
    <w:pPr>
      <w:tabs>
        <w:tab w:val="center" w:pos="4153"/>
        <w:tab w:val="right" w:pos="8306"/>
      </w:tabs>
      <w:snapToGrid w:val="0"/>
      <w:jc w:val="left"/>
    </w:pPr>
    <w:rPr>
      <w:sz w:val="18"/>
      <w:szCs w:val="18"/>
    </w:rPr>
  </w:style>
  <w:style w:type="character" w:customStyle="1" w:styleId="Char0">
    <w:name w:val="页脚 Char"/>
    <w:basedOn w:val="a0"/>
    <w:link w:val="a4"/>
    <w:uiPriority w:val="99"/>
    <w:rsid w:val="00A2397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397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2397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23972"/>
    <w:rPr>
      <w:sz w:val="18"/>
      <w:szCs w:val="18"/>
    </w:rPr>
  </w:style>
  <w:style w:type="paragraph" w:styleId="a4">
    <w:name w:val="footer"/>
    <w:basedOn w:val="a"/>
    <w:link w:val="Char0"/>
    <w:uiPriority w:val="99"/>
    <w:unhideWhenUsed/>
    <w:rsid w:val="00A23972"/>
    <w:pPr>
      <w:tabs>
        <w:tab w:val="center" w:pos="4153"/>
        <w:tab w:val="right" w:pos="8306"/>
      </w:tabs>
      <w:snapToGrid w:val="0"/>
      <w:jc w:val="left"/>
    </w:pPr>
    <w:rPr>
      <w:sz w:val="18"/>
      <w:szCs w:val="18"/>
    </w:rPr>
  </w:style>
  <w:style w:type="character" w:customStyle="1" w:styleId="Char0">
    <w:name w:val="页脚 Char"/>
    <w:basedOn w:val="a0"/>
    <w:link w:val="a4"/>
    <w:uiPriority w:val="99"/>
    <w:rsid w:val="00A2397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193</Words>
  <Characters>1101</Characters>
  <Application>Microsoft Office Word</Application>
  <DocSecurity>0</DocSecurity>
  <Lines>9</Lines>
  <Paragraphs>2</Paragraphs>
  <ScaleCrop>false</ScaleCrop>
  <Company>Microsoft</Company>
  <LinksUpToDate>false</LinksUpToDate>
  <CharactersWithSpaces>1292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2</cp:revision>
  <dcterms:created xsi:type="dcterms:W3CDTF">2022-04-19T06:24:00Z</dcterms:created>
  <dcterms:modified xsi:type="dcterms:W3CDTF">2022-04-19T06:25:00Z</dcterms:modified>
</cp:coreProperties>
</file>